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4F6D4D6B" w:rsidR="00D2535A" w:rsidRDefault="005E42FD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3FD604" wp14:editId="125B494C">
                <wp:simplePos x="0" y="0"/>
                <wp:positionH relativeFrom="margin">
                  <wp:posOffset>2700655</wp:posOffset>
                </wp:positionH>
                <wp:positionV relativeFrom="margin">
                  <wp:posOffset>6006465</wp:posOffset>
                </wp:positionV>
                <wp:extent cx="7010400" cy="428625"/>
                <wp:effectExtent l="0" t="0" r="0" b="0"/>
                <wp:wrapNone/>
                <wp:docPr id="27235448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20F2A" w14:textId="7E8453A5" w:rsidR="005E42FD" w:rsidRPr="005E42FD" w:rsidRDefault="005E42FD" w:rsidP="005E42FD">
                            <w:pPr>
                              <w:pStyle w:val="Portada-subttulo"/>
                              <w:rPr>
                                <w:sz w:val="20"/>
                                <w:szCs w:val="20"/>
                              </w:rPr>
                            </w:pPr>
                            <w:r w:rsidRPr="005E42FD">
                              <w:rPr>
                                <w:sz w:val="20"/>
                                <w:szCs w:val="20"/>
                              </w:rPr>
                              <w:t>Debido a problemas con la interoperabilidad, 2</w:t>
                            </w:r>
                            <w:r w:rsidR="00B279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E42FD">
                              <w:rPr>
                                <w:sz w:val="20"/>
                                <w:szCs w:val="20"/>
                              </w:rPr>
                              <w:t>855 expedientes enviados durante el mes de noviembre por la Comunidad Autónoma de Andalucía, que se encue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5E42FD">
                              <w:rPr>
                                <w:sz w:val="20"/>
                                <w:szCs w:val="20"/>
                              </w:rPr>
                              <w:t>tran recibiendo su servicio o prestación, figuran como PIA no efectivo.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FD60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2.65pt;margin-top:472.95pt;width:552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d3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" filled="f" stroked="f" strokeweight=".5pt">
                <v:textbox>
                  <w:txbxContent>
                    <w:p w14:paraId="0AB20F2A" w14:textId="7E8453A5" w:rsidR="005E42FD" w:rsidRPr="005E42FD" w:rsidRDefault="005E42FD" w:rsidP="005E42FD">
                      <w:pPr>
                        <w:pStyle w:val="Portada-subttulo"/>
                        <w:rPr>
                          <w:sz w:val="20"/>
                          <w:szCs w:val="20"/>
                        </w:rPr>
                      </w:pPr>
                      <w:r w:rsidRPr="005E42FD">
                        <w:rPr>
                          <w:sz w:val="20"/>
                          <w:szCs w:val="20"/>
                        </w:rPr>
                        <w:t>Debido a problemas con la interoperabilidad, 2</w:t>
                      </w:r>
                      <w:r w:rsidR="00B27928">
                        <w:rPr>
                          <w:sz w:val="20"/>
                          <w:szCs w:val="20"/>
                        </w:rPr>
                        <w:t>.</w:t>
                      </w:r>
                      <w:r w:rsidRPr="005E42FD">
                        <w:rPr>
                          <w:sz w:val="20"/>
                          <w:szCs w:val="20"/>
                        </w:rPr>
                        <w:t>855 expedientes enviados durante el mes de noviembre por la Comunidad Autónoma de Andalucía, que se encue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5E42FD">
                        <w:rPr>
                          <w:sz w:val="20"/>
                          <w:szCs w:val="20"/>
                        </w:rPr>
                        <w:t>tran recibiendo su servicio o prestación, figuran como PIA no efectivo.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F6A6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498D" id="_x0000_s1027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1AD9C454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2ECB098B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986C57">
                              <w:t>30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8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2ECB098B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986C57">
                        <w:t>30 de noviembre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4DA05495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4DEEF424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7671DC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03D26AEE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17B74F7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7F68559B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53BC34E3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6D391C2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705786D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1ED29668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3D969D28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6DAF255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766DF3BA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7F14D47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5F8AA98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47530E2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5F78614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ED3D5E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95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4F072F21" w:rsidR="00E951AE" w:rsidRDefault="005E42FD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587657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pt;height:290.25pt">
            <v:imagedata r:id="rId16" o:title=""/>
          </v:shape>
        </w:pict>
      </w:r>
    </w:p>
    <w:p w14:paraId="4C2EB1A0" w14:textId="0712B8CD" w:rsidR="009C01B1" w:rsidRDefault="00EE395B" w:rsidP="009C01B1">
      <w:pPr>
        <w:jc w:val="center"/>
      </w:pPr>
      <w:r>
        <w:rPr>
          <w:noProof/>
        </w:rPr>
        <w:lastRenderedPageBreak/>
        <w:pict w14:anchorId="4184585E">
          <v:shape id="_x0000_s2140" type="#_x0000_t75" style="position:absolute;left:0;text-align:left;margin-left:-23.55pt;margin-top:257.15pt;width:359.7pt;height:175.85pt;z-index:251764736;mso-position-horizontal-relative:text;mso-position-vertical-relative:text;mso-width-relative:page;mso-height-relative:page">
            <v:imagedata r:id="rId17" o:title=""/>
            <w10:wrap type="square"/>
          </v:shape>
        </w:pict>
      </w:r>
      <w:r w:rsidR="005E42FD">
        <w:pict w14:anchorId="58992AFB">
          <v:shape id="_x0000_i1026" type="#_x0000_t75" style="width:400.5pt;height:231pt">
            <v:imagedata r:id="rId18" o:title=""/>
          </v:shape>
        </w:pict>
      </w:r>
    </w:p>
    <w:p w14:paraId="542B6D4D" w14:textId="5331118B" w:rsidR="009C01B1" w:rsidRDefault="00EE395B">
      <w:r>
        <w:rPr>
          <w:noProof/>
        </w:rPr>
        <w:pict w14:anchorId="5E0DD1A8">
          <v:shape id="_x0000_s2139" type="#_x0000_t75" style="position:absolute;left:0;text-align:left;margin-left:358.2pt;margin-top:25.5pt;width:357.15pt;height:175.75pt;z-index:251762688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0D00844F" w:rsidR="009C01B1" w:rsidRDefault="005E42FD" w:rsidP="009C01B1">
      <w:pPr>
        <w:ind w:left="-1134"/>
      </w:pPr>
      <w:r>
        <w:lastRenderedPageBreak/>
        <w:pict w14:anchorId="0546ED0B">
          <v:shape id="_x0000_i1027" type="#_x0000_t75" style="width:792.75pt;height:198.75pt">
            <v:imagedata r:id="rId20" o:title=""/>
          </v:shape>
        </w:pict>
      </w:r>
      <w:r w:rsidR="00EE395B">
        <w:rPr>
          <w:noProof/>
        </w:rPr>
        <w:pict w14:anchorId="7CEC7A9C">
          <v:shape id="_x0000_s2138" type="#_x0000_t75" style="position:absolute;left:0;text-align:left;margin-left:332.7pt;margin-top:251.35pt;width:334.7pt;height:188.9pt;z-index:251760640;mso-position-horizontal-relative:text;mso-position-vertical-relative:text;mso-width-relative:page;mso-height-relative:page">
            <v:imagedata r:id="rId21" o:title=""/>
            <w10:wrap type="square"/>
          </v:shape>
        </w:pict>
      </w:r>
      <w:r w:rsidR="00EE395B">
        <w:rPr>
          <w:noProof/>
        </w:rPr>
        <w:pict w14:anchorId="406E27C5">
          <v:shape id="_x0000_s2137" type="#_x0000_t75" style="position:absolute;left:0;text-align:left;margin-left:-55.8pt;margin-top:228.4pt;width:364.6pt;height:203.8pt;z-index:251758592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D2B19E1" w:rsidR="009C01B1" w:rsidRDefault="00EE395B" w:rsidP="002D6254">
      <w:pPr>
        <w:ind w:left="-142"/>
      </w:pPr>
      <w:r>
        <w:rPr>
          <w:noProof/>
        </w:rPr>
        <w:lastRenderedPageBreak/>
        <w:pict w14:anchorId="660C33C6">
          <v:shape id="_x0000_s2136" type="#_x0000_t75" style="position:absolute;left:0;text-align:left;margin-left:268.2pt;margin-top:267.9pt;width:287.3pt;height:173.65pt;z-index:251756544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42310D71">
          <v:shape id="_x0000_s2135" type="#_x0000_t75" style="position:absolute;left:0;text-align:left;margin-left:-7.05pt;margin-top:.4pt;width:684.95pt;height:251pt;z-index:251754496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26B99374">
          <v:shape id="_x0000_s2134" type="#_x0000_t75" style="position:absolute;left:0;text-align:left;margin-left:-10.8pt;margin-top:265.65pt;width:257.75pt;height:177.55pt;z-index:251752448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587ED783" w:rsidR="00AD3D10" w:rsidRDefault="00EE395B">
      <w:pPr>
        <w:jc w:val="left"/>
      </w:pPr>
      <w:r>
        <w:rPr>
          <w:noProof/>
        </w:rPr>
        <w:lastRenderedPageBreak/>
        <w:pict w14:anchorId="4A63208C">
          <v:shape id="_x0000_s2133" type="#_x0000_t75" style="position:absolute;margin-left:-24.85pt;margin-top:-30.8pt;width:734.85pt;height:270.75pt;z-index:251750400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51D4119C">
          <v:shape id="_x0000_s2132" type="#_x0000_t75" style="position:absolute;margin-left:319.85pt;margin-top:264.1pt;width:316.05pt;height:184.75pt;z-index:251748352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7D52D07D">
          <v:shape id="_x0000_s2131" type="#_x0000_t75" style="position:absolute;margin-left:-.35pt;margin-top:266.85pt;width:294.8pt;height:182.8pt;z-index:251746304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6D006E1E">
          <v:shape id="_x0000_s2130" type="#_x0000_t75" style="position:absolute;margin-left:-.3pt;margin-top:245.9pt;width:300.4pt;height:194.2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 w:rsidR="005E42FD">
        <w:pict w14:anchorId="1153D77F">
          <v:shape id="_x0000_i1028" type="#_x0000_t75" style="width:648.75pt;height:234pt">
            <v:imagedata r:id="rId30" o:title=""/>
          </v:shape>
        </w:pict>
      </w:r>
    </w:p>
    <w:p w14:paraId="5C9A6905" w14:textId="4D050C5E" w:rsidR="00153D61" w:rsidRDefault="00EE395B">
      <w:pPr>
        <w:jc w:val="left"/>
      </w:pPr>
      <w:r>
        <w:rPr>
          <w:noProof/>
        </w:rPr>
        <w:pict w14:anchorId="680CC596">
          <v:shape id="_x0000_s2129" type="#_x0000_t75" style="position:absolute;margin-left:305.95pt;margin-top:2.55pt;width:320.35pt;height:186.7pt;z-index:251742208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5ABAA709" w:rsidR="00153D61" w:rsidRDefault="005E42FD">
      <w:pPr>
        <w:jc w:val="left"/>
      </w:pPr>
      <w:r>
        <w:lastRenderedPageBreak/>
        <w:pict w14:anchorId="4DDAB766">
          <v:shape id="_x0000_i1029" type="#_x0000_t75" style="width:652.5pt;height:235.5pt">
            <v:imagedata r:id="rId32" o:title=""/>
          </v:shape>
        </w:pict>
      </w:r>
      <w:r w:rsidR="00EE395B">
        <w:rPr>
          <w:noProof/>
        </w:rPr>
        <w:pict w14:anchorId="1E131E29">
          <v:shape id="_x0000_s2128" type="#_x0000_t75" style="position:absolute;margin-left:321.45pt;margin-top:260.15pt;width:325.1pt;height:180.3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 w:rsidR="00EE395B">
        <w:rPr>
          <w:noProof/>
        </w:rPr>
        <w:pict w14:anchorId="7986187B">
          <v:shape id="_x0000_s2127" type="#_x0000_t75" style="position:absolute;margin-left:.2pt;margin-top:262.9pt;width:292.85pt;height:184.0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153311B0" w:rsidR="00153D61" w:rsidRDefault="00EE395B">
      <w:pPr>
        <w:jc w:val="left"/>
      </w:pPr>
      <w:r>
        <w:rPr>
          <w:noProof/>
        </w:rPr>
        <w:lastRenderedPageBreak/>
        <w:pict w14:anchorId="62594182">
          <v:shape id="_x0000_s2126" type="#_x0000_t75" style="position:absolute;margin-left:10.6pt;margin-top:-23.2pt;width:628.6pt;height:236.15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148B17E1" w:rsidR="00153D61" w:rsidRDefault="00EE395B">
      <w:pPr>
        <w:jc w:val="left"/>
      </w:pPr>
      <w:r>
        <w:rPr>
          <w:noProof/>
        </w:rPr>
        <w:pict w14:anchorId="5DC2C84D">
          <v:shape id="_x0000_s2125" type="#_x0000_t75" style="position:absolute;margin-left:203.25pt;margin-top:43.7pt;width:419.6pt;height:154.3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65B14DFB">
          <v:shape id="_x0000_s2124" type="#_x0000_t75" style="position:absolute;margin-left:9.45pt;margin-top:33.8pt;width:196.1pt;height:198.0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06C212E8" w:rsidR="00335075" w:rsidRDefault="00EE395B" w:rsidP="00335075">
      <w:r>
        <w:rPr>
          <w:noProof/>
        </w:rPr>
        <w:pict w14:anchorId="1E7B99A5">
          <v:shape id="_x0000_s2123" type="#_x0000_t75" style="position:absolute;left:0;text-align:left;margin-left:185pt;margin-top:195.15pt;width:315.9pt;height:175.1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765D2872">
          <v:shape id="_x0000_s2122" type="#_x0000_t75" style="position:absolute;left:0;text-align:left;margin-left:-19.05pt;margin-top:35.6pt;width:739.65pt;height:165.05pt;z-index:2517278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1B57F99F" w:rsidR="00FB58BF" w:rsidRDefault="005E42FD" w:rsidP="00350B4F">
      <w:pPr>
        <w:ind w:left="-284"/>
        <w:jc w:val="left"/>
      </w:pPr>
      <w:r>
        <w:pict w14:anchorId="6A8F6D10">
          <v:shape id="_x0000_i1030" type="#_x0000_t75" style="width:708.75pt;height:353.2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021C2C8A" w:rsidR="00BE3335" w:rsidRDefault="005E42FD" w:rsidP="00BE3335">
      <w:pPr>
        <w:ind w:left="-709"/>
      </w:pPr>
      <w:r>
        <w:pict w14:anchorId="47A43899">
          <v:shape id="_x0000_i1031" type="#_x0000_t75" style="width:744pt;height:352.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560D1FB3" w:rsidR="00BE3335" w:rsidRDefault="005E42FD" w:rsidP="0053681D">
      <w:pPr>
        <w:ind w:left="-567"/>
        <w:jc w:val="center"/>
      </w:pPr>
      <w:r>
        <w:pict w14:anchorId="6C06A5A2">
          <v:shape id="_x0000_i1032" type="#_x0000_t75" style="width:686.25pt;height:350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0B5AE3F7" w:rsidR="00DF1C95" w:rsidRDefault="00DF1C95" w:rsidP="00DF1C95">
      <w:pPr>
        <w:ind w:left="-567"/>
      </w:pPr>
      <w:r>
        <w:br w:type="page"/>
      </w:r>
      <w:r w:rsidR="005E42FD">
        <w:lastRenderedPageBreak/>
        <w:pict w14:anchorId="7ACFA787">
          <v:shape id="_x0000_i1033" type="#_x0000_t75" style="width:764.25pt;height:100.5pt">
            <v:imagedata r:id="rId43" o:title=""/>
          </v:shape>
        </w:pict>
      </w:r>
    </w:p>
    <w:p w14:paraId="74646379" w14:textId="15B92535" w:rsidR="00DF1C95" w:rsidRDefault="005E42FD" w:rsidP="00DF1C95">
      <w:pPr>
        <w:ind w:left="-567"/>
        <w:jc w:val="center"/>
      </w:pPr>
      <w:r>
        <w:pict w14:anchorId="5EBD0D6E">
          <v:shape id="_x0000_i1034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45311DD5" w:rsidR="00DF1C95" w:rsidRPr="00DF1C95" w:rsidRDefault="005E42FD" w:rsidP="00DF1C95">
      <w:pPr>
        <w:ind w:left="-851"/>
      </w:pPr>
      <w:r>
        <w:pict w14:anchorId="3F8DFD09">
          <v:shape id="_x0000_i1035" type="#_x0000_t75" style="width:763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3BF59125" w:rsidR="00DF1C95" w:rsidRDefault="005E42FD" w:rsidP="00DF1C95">
      <w:pPr>
        <w:ind w:left="-851"/>
      </w:pPr>
      <w:r>
        <w:pict w14:anchorId="7911D3C1">
          <v:shape id="_x0000_i1036" type="#_x0000_t75" style="width:760.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2ED32346" w:rsidR="00AF6619" w:rsidRDefault="005E42FD" w:rsidP="00DF1C95">
      <w:pPr>
        <w:ind w:left="-851"/>
      </w:pPr>
      <w:r>
        <w:pict w14:anchorId="4A941AC0">
          <v:shape id="_x0000_i1037" type="#_x0000_t75" style="width:768.7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4287DDC" w:rsidR="00DF1C95" w:rsidRDefault="005E42FD" w:rsidP="00254C25">
      <w:pPr>
        <w:ind w:left="-709"/>
      </w:pPr>
      <w:r>
        <w:pict w14:anchorId="72DAEFA5">
          <v:shape id="_x0000_i1038" type="#_x0000_t75" style="width:750.7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9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5AD0911D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986C57" w:rsidRPr="00986C57">
                            <w:rPr>
                              <w:b/>
                              <w:bCs/>
                            </w:rPr>
                            <w:t>30 de noviembre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5AD0911D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986C57" w:rsidRPr="00986C57">
                      <w:rPr>
                        <w:b/>
                        <w:bCs/>
                      </w:rPr>
                      <w:t>30 de noviembre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7B621D71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986C57" w:rsidRPr="00986C57">
                            <w:rPr>
                              <w:b/>
                              <w:bCs/>
                            </w:rPr>
                            <w:t>30 de noviembre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7B621D71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986C57" w:rsidRPr="00986C57">
                      <w:rPr>
                        <w:b/>
                        <w:bCs/>
                      </w:rPr>
                      <w:t>30 de noviembre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0673F"/>
    <w:rsid w:val="001312ED"/>
    <w:rsid w:val="00153D61"/>
    <w:rsid w:val="001635AF"/>
    <w:rsid w:val="00193E3C"/>
    <w:rsid w:val="00195E7F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2E1895"/>
    <w:rsid w:val="00313441"/>
    <w:rsid w:val="0031408F"/>
    <w:rsid w:val="00325033"/>
    <w:rsid w:val="00335075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A1615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C5E7B"/>
    <w:rsid w:val="005D0CB5"/>
    <w:rsid w:val="005E42FD"/>
    <w:rsid w:val="0061480A"/>
    <w:rsid w:val="00635090"/>
    <w:rsid w:val="00643873"/>
    <w:rsid w:val="006707F7"/>
    <w:rsid w:val="0067387D"/>
    <w:rsid w:val="006A02D6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00D9"/>
    <w:rsid w:val="00794B95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3028B"/>
    <w:rsid w:val="00960993"/>
    <w:rsid w:val="009646BD"/>
    <w:rsid w:val="00986C57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27928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EE395B"/>
    <w:rsid w:val="00F51B30"/>
    <w:rsid w:val="00F62D49"/>
    <w:rsid w:val="00F97A84"/>
    <w:rsid w:val="00FA4068"/>
    <w:rsid w:val="00FA5886"/>
    <w:rsid w:val="00FB58BF"/>
    <w:rsid w:val="00FD17AB"/>
    <w:rsid w:val="00FE62F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5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29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6</cp:revision>
  <cp:lastPrinted>2024-12-11T09:50:00Z</cp:lastPrinted>
  <dcterms:created xsi:type="dcterms:W3CDTF">2024-12-04T13:28:00Z</dcterms:created>
  <dcterms:modified xsi:type="dcterms:W3CDTF">2024-12-11T09:54:00Z</dcterms:modified>
</cp:coreProperties>
</file>