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286C49C6" w:rsidR="00D2535A" w:rsidRDefault="00850CF7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8ADD23" wp14:editId="72C91BA0">
                <wp:simplePos x="0" y="0"/>
                <wp:positionH relativeFrom="column">
                  <wp:posOffset>2948305</wp:posOffset>
                </wp:positionH>
                <wp:positionV relativeFrom="paragraph">
                  <wp:posOffset>5828665</wp:posOffset>
                </wp:positionV>
                <wp:extent cx="6762750" cy="558800"/>
                <wp:effectExtent l="0" t="0" r="0" b="0"/>
                <wp:wrapNone/>
                <wp:docPr id="10" name="CuadroText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591B92-7D73-4A22-ABEE-6F2CBF2DEF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55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C57B01D" w14:textId="77777777" w:rsidR="00850CF7" w:rsidRDefault="00850CF7" w:rsidP="00850CF7">
                            <w:pPr>
                              <w:rPr>
                                <w:rFonts w:hAnsi="Calibri"/>
                                <w:i/>
                                <w:iCs/>
                                <w:color w:val="FFFFFF" w:themeColor="background1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Durante el mes de febrero de 2025 en la Comunidad Autónoma de Canarias, se han regularizado las prestaciones no efectivas</w:t>
                            </w:r>
                          </w:p>
                          <w:p w14:paraId="5B0C303C" w14:textId="77777777" w:rsidR="00850CF7" w:rsidRDefault="00850CF7" w:rsidP="00850CF7">
                            <w:pPr>
                              <w:rPr>
                                <w:rFonts w:hAnsi="Calibr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en la aplicación informática del sistema que gestiona la dependencia.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ADD23" id="_x0000_t202" coordsize="21600,21600" o:spt="202" path="m,l,21600r21600,l21600,xe">
                <v:stroke joinstyle="miter"/>
                <v:path gradientshapeok="t" o:connecttype="rect"/>
              </v:shapetype>
              <v:shape id="CuadroTexto 9" o:spid="_x0000_s1026" type="#_x0000_t202" style="position:absolute;left:0;text-align:left;margin-left:232.15pt;margin-top:458.95pt;width:532.5pt;height:44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" filled="f" stroked="f">
                <v:textbox>
                  <w:txbxContent>
                    <w:p w14:paraId="4C57B01D" w14:textId="77777777" w:rsidR="00850CF7" w:rsidRDefault="00850CF7" w:rsidP="00850CF7">
                      <w:pPr>
                        <w:rPr>
                          <w:rFonts w:hAnsi="Calibri"/>
                          <w:i/>
                          <w:iCs/>
                          <w:color w:val="FFFFFF" w:themeColor="background1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Durante el mes de febrero de 2025 en la Comunidad Autónoma de Canarias, se han regularizado las prestaciones no efectivas</w:t>
                      </w:r>
                    </w:p>
                    <w:p w14:paraId="5B0C303C" w14:textId="77777777" w:rsidR="00850CF7" w:rsidRDefault="00850CF7" w:rsidP="00850CF7">
                      <w:pPr>
                        <w:rPr>
                          <w:rFonts w:hAnsi="Calibr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en la aplicación informática del sistema que gestiona la dependencia.</w:t>
                      </w:r>
                    </w:p>
                  </w:txbxContent>
                </v:textbox>
              </v:shape>
            </w:pict>
          </mc:Fallback>
        </mc:AlternateContent>
      </w:r>
      <w:r w:rsidR="008F6A6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6071C0DF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498D" id="Cuadro de texto 2" o:spid="_x0000_s1027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54B2BB77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088270B2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4276E7">
                              <w:t>28 de febrero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8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088270B2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4276E7">
                        <w:t>28 de febrero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2C124A22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4207FDC4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6AFE551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01796A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11A6AC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861B78F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0D72C2C7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4DFCEDC4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089DD3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5262D362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1B1E4462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657DD6FC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43F60FD7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5FFC595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0016AB98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1D409E3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0CBFD5B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0E5D4C70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76A7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37288468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1EDA7226" w:rsidR="00E951AE" w:rsidRDefault="00850CF7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42465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0.55pt;height:293.15pt">
            <v:imagedata r:id="rId16" o:title=""/>
          </v:shape>
        </w:pict>
      </w:r>
    </w:p>
    <w:p w14:paraId="4C2EB1A0" w14:textId="6E5245D7" w:rsidR="009C01B1" w:rsidRDefault="00850CF7" w:rsidP="009C01B1">
      <w:pPr>
        <w:jc w:val="center"/>
      </w:pPr>
      <w:r>
        <w:lastRenderedPageBreak/>
        <w:pict w14:anchorId="2754767C">
          <v:shape id="_x0000_i1026" type="#_x0000_t75" style="width:349.7pt;height:200.55pt">
            <v:imagedata r:id="rId17" o:title=""/>
          </v:shape>
        </w:pict>
      </w:r>
    </w:p>
    <w:p w14:paraId="542B6D4D" w14:textId="72EF0659" w:rsidR="009C01B1" w:rsidRDefault="007676A7">
      <w:r>
        <w:rPr>
          <w:noProof/>
        </w:rPr>
        <w:pict w14:anchorId="10504836">
          <v:shape id="_x0000_s2155" type="#_x0000_t75" style="position:absolute;left:0;text-align:left;margin-left:358.95pt;margin-top:22.65pt;width:352.15pt;height:173.6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6C183B95">
          <v:shape id="_x0000_s2154" type="#_x0000_t75" style="position:absolute;left:0;text-align:left;margin-left:-23.55pt;margin-top:22.65pt;width:362.35pt;height:177.1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19742314" w:rsidR="009C01B1" w:rsidRDefault="00850CF7" w:rsidP="009C01B1">
      <w:pPr>
        <w:ind w:left="-1134"/>
      </w:pPr>
      <w:r>
        <w:lastRenderedPageBreak/>
        <w:pict w14:anchorId="5A0C004B">
          <v:shape id="_x0000_i1027" type="#_x0000_t75" style="width:11in;height:200.55pt">
            <v:imagedata r:id="rId20" o:title=""/>
          </v:shape>
        </w:pict>
      </w:r>
      <w:r w:rsidR="007676A7">
        <w:rPr>
          <w:noProof/>
        </w:rPr>
        <w:pict w14:anchorId="4E19B12D">
          <v:shape id="_x0000_s2153" type="#_x0000_t75" style="position:absolute;left:0;text-align:left;margin-left:332.7pt;margin-top:251.35pt;width:353.7pt;height:199.6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 w:rsidR="007676A7">
        <w:rPr>
          <w:noProof/>
        </w:rPr>
        <w:pict w14:anchorId="0BA467DD">
          <v:shape id="_x0000_s2152" type="#_x0000_t75" style="position:absolute;left:0;text-align:left;margin-left:-55.8pt;margin-top:228.4pt;width:384.9pt;height:215.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55BC4017" w:rsidR="009C01B1" w:rsidRDefault="00850CF7" w:rsidP="002D6254">
      <w:pPr>
        <w:ind w:left="-142"/>
      </w:pPr>
      <w:r>
        <w:lastRenderedPageBreak/>
        <w:pict w14:anchorId="12A81863">
          <v:shape id="_x0000_i1028" type="#_x0000_t75" style="width:725.15pt;height:246.85pt">
            <v:imagedata r:id="rId23" o:title=""/>
          </v:shape>
        </w:pict>
      </w:r>
      <w:r w:rsidR="007676A7">
        <w:rPr>
          <w:noProof/>
        </w:rPr>
        <w:pict w14:anchorId="7DE7534B">
          <v:shape id="_x0000_s2151" type="#_x0000_t75" style="position:absolute;left:0;text-align:left;margin-left:268.2pt;margin-top:267.9pt;width:303.45pt;height:183.75pt;z-index:251752448;mso-position-horizontal-relative:text;mso-position-vertical-relative:text;mso-width-relative:page;mso-height-relative:page">
            <v:imagedata r:id="rId24" o:title=""/>
            <w10:wrap type="square"/>
          </v:shape>
        </w:pict>
      </w:r>
      <w:r w:rsidR="007676A7">
        <w:rPr>
          <w:noProof/>
        </w:rPr>
        <w:pict w14:anchorId="3815E853">
          <v:shape id="_x0000_s2150" type="#_x0000_t75" style="position:absolute;left:0;text-align:left;margin-left:-10.8pt;margin-top:265.65pt;width:278.8pt;height:187.5pt;z-index:251750400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42E6F60C" w:rsidR="00AD3D10" w:rsidRDefault="00850CF7">
      <w:pPr>
        <w:jc w:val="left"/>
      </w:pPr>
      <w:r>
        <w:lastRenderedPageBreak/>
        <w:pict w14:anchorId="53B0DBA4">
          <v:shape id="_x0000_i1029" type="#_x0000_t75" style="width:684pt;height:236.55pt">
            <v:imagedata r:id="rId26" o:title=""/>
          </v:shape>
        </w:pict>
      </w:r>
      <w:r w:rsidR="007676A7">
        <w:rPr>
          <w:noProof/>
        </w:rPr>
        <w:pict w14:anchorId="273AC107">
          <v:shape id="_x0000_s2149" type="#_x0000_t75" style="position:absolute;margin-left:319.85pt;margin-top:264.1pt;width:333.8pt;height:195.4pt;z-index:251748352;mso-position-horizontal-relative:text;mso-position-vertical-relative:text;mso-width-relative:page;mso-height-relative:page">
            <v:imagedata r:id="rId27" o:title=""/>
            <w10:wrap type="square"/>
          </v:shape>
        </w:pict>
      </w:r>
      <w:r w:rsidR="007676A7">
        <w:rPr>
          <w:noProof/>
        </w:rPr>
        <w:pict w14:anchorId="5E046CEB">
          <v:shape id="_x0000_s2148" type="#_x0000_t75" style="position:absolute;margin-left:-.35pt;margin-top:266.85pt;width:322.45pt;height:193.5pt;z-index:251746304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 w:rsidR="007676A7">
        <w:rPr>
          <w:noProof/>
        </w:rPr>
        <w:lastRenderedPageBreak/>
        <w:pict w14:anchorId="0D8775A8">
          <v:shape id="_x0000_s2147" type="#_x0000_t75" style="position:absolute;margin-left:320.2pt;margin-top:242pt;width:338.65pt;height:197.4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 w:rsidR="007676A7">
        <w:rPr>
          <w:noProof/>
        </w:rPr>
        <w:pict w14:anchorId="4CC988EA">
          <v:shape id="_x0000_s2146" type="#_x0000_t75" style="position:absolute;margin-left:-.3pt;margin-top:245.9pt;width:328.9pt;height:205.4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059411F3">
          <v:shape id="_x0000_i1030" type="#_x0000_t75" style="width:668.55pt;height:226.3pt">
            <v:imagedata r:id="rId31" o:title=""/>
          </v:shape>
        </w:pict>
      </w:r>
    </w:p>
    <w:p w14:paraId="642501DE" w14:textId="72CD61DF" w:rsidR="00153D61" w:rsidRDefault="00850CF7">
      <w:pPr>
        <w:jc w:val="left"/>
      </w:pPr>
      <w:r>
        <w:lastRenderedPageBreak/>
        <w:pict w14:anchorId="2E684FE2">
          <v:shape id="_x0000_i1031" type="#_x0000_t75" style="width:714.85pt;height:241.7pt">
            <v:imagedata r:id="rId32" o:title=""/>
          </v:shape>
        </w:pict>
      </w:r>
      <w:r w:rsidR="007676A7">
        <w:rPr>
          <w:noProof/>
        </w:rPr>
        <w:pict w14:anchorId="3C7BF65C">
          <v:shape id="_x0000_s2145" type="#_x0000_t75" style="position:absolute;margin-left:321.45pt;margin-top:260.15pt;width:338.8pt;height:190.6pt;z-index:251740160;mso-position-horizontal-relative:text;mso-position-vertical-relative:text;mso-width-relative:page;mso-height-relative:page">
            <v:imagedata r:id="rId33" o:title=""/>
            <w10:wrap type="square"/>
          </v:shape>
        </w:pict>
      </w:r>
      <w:r w:rsidR="007676A7">
        <w:rPr>
          <w:noProof/>
        </w:rPr>
        <w:pict w14:anchorId="6347C5A9">
          <v:shape id="_x0000_s2144" type="#_x0000_t75" style="position:absolute;margin-left:.2pt;margin-top:262.9pt;width:315.65pt;height:194.45pt;z-index:251738112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09ED84BC" w14:textId="6FF0E6C0" w:rsidR="00153D61" w:rsidRDefault="007676A7">
      <w:pPr>
        <w:jc w:val="left"/>
      </w:pPr>
      <w:r>
        <w:rPr>
          <w:noProof/>
        </w:rPr>
        <w:lastRenderedPageBreak/>
        <w:pict w14:anchorId="79DB5FA3">
          <v:shape id="_x0000_s2143" type="#_x0000_t75" style="position:absolute;margin-left:20.7pt;margin-top:256.35pt;width:182.4pt;height:179.75pt;z-index:251736064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1A6D713D">
          <v:shape id="_x0000_s2142" type="#_x0000_t75" style="position:absolute;margin-left:-.3pt;margin-top:.4pt;width:714.9pt;height:230.5pt;z-index:251734016;mso-position-horizontal:absolute;mso-position-horizontal-relative:text;mso-position-vertical:absolute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4DEE3593">
          <v:shape id="_x0000_s2141" type="#_x0000_t75" style="position:absolute;margin-left:295.2pt;margin-top:255.15pt;width:414.35pt;height:148.9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C252392" w14:textId="6F77DBD1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2D671276" w:rsidR="00256F95" w:rsidRDefault="007676A7" w:rsidP="00256F95">
      <w:r>
        <w:rPr>
          <w:noProof/>
        </w:rPr>
        <w:pict w14:anchorId="7C4729A4">
          <v:shape id="_x0000_s2140" type="#_x0000_t75" style="position:absolute;left:0;text-align:left;margin-left:178.95pt;margin-top:178.65pt;width:319.55pt;height:177.1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 w:rsidR="00850CF7">
        <w:pict w14:anchorId="50B791F4">
          <v:shape id="_x0000_i1032" type="#_x0000_t75" style="width:709.7pt;height:174.85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3FDA6CC7" w:rsidR="00FB58BF" w:rsidRDefault="00850CF7" w:rsidP="00350B4F">
      <w:pPr>
        <w:ind w:left="-284"/>
        <w:jc w:val="left"/>
      </w:pPr>
      <w:r>
        <w:pict w14:anchorId="07115AF0">
          <v:shape id="_x0000_i1033" type="#_x0000_t75" style="width:9in;height:4in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7995CD62" w:rsidR="00BE3335" w:rsidRDefault="00850CF7" w:rsidP="00BE3335">
      <w:pPr>
        <w:ind w:left="-709"/>
      </w:pPr>
      <w:r>
        <w:pict w14:anchorId="744797C1">
          <v:shape id="_x0000_i1034" type="#_x0000_t75" style="width:725.15pt;height:308.5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4F43D947" w:rsidR="00BE3335" w:rsidRDefault="00850CF7" w:rsidP="0053681D">
      <w:pPr>
        <w:ind w:left="-567"/>
        <w:jc w:val="center"/>
      </w:pPr>
      <w:r>
        <w:pict w14:anchorId="3BE8063B">
          <v:shape id="_x0000_i1035" type="#_x0000_t75" style="width:714.85pt;height:298.3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48C0A481" w:rsidR="00DF1C95" w:rsidRDefault="00DF1C95" w:rsidP="00DF1C95">
      <w:pPr>
        <w:ind w:left="-567"/>
      </w:pPr>
      <w:r>
        <w:br w:type="page"/>
      </w:r>
      <w:r w:rsidR="00850CF7">
        <w:lastRenderedPageBreak/>
        <w:pict w14:anchorId="643B0F23">
          <v:shape id="_x0000_i1036" type="#_x0000_t75" style="width:766.3pt;height:102.85pt">
            <v:imagedata r:id="rId43" o:title=""/>
          </v:shape>
        </w:pict>
      </w:r>
    </w:p>
    <w:p w14:paraId="74646379" w14:textId="226AA426" w:rsidR="00DF1C95" w:rsidRDefault="00850CF7" w:rsidP="00DF1C95">
      <w:pPr>
        <w:ind w:left="-567"/>
        <w:jc w:val="center"/>
      </w:pPr>
      <w:r>
        <w:pict w14:anchorId="0A84C448">
          <v:shape id="_x0000_i1037" type="#_x0000_t75" style="width:452.55pt;height:313.7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63C0DF9D" w:rsidR="00DF1C95" w:rsidRPr="00DF1C95" w:rsidRDefault="00850CF7" w:rsidP="00DF1C95">
      <w:pPr>
        <w:ind w:left="-851"/>
      </w:pPr>
      <w:r>
        <w:pict w14:anchorId="5CAFEA6B">
          <v:shape id="_x0000_i1038" type="#_x0000_t75" style="width:761.15pt;height:4in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327AE299" w:rsidR="00DF1C95" w:rsidRDefault="00850CF7" w:rsidP="00DF1C95">
      <w:pPr>
        <w:ind w:left="-851"/>
      </w:pPr>
      <w:r>
        <w:pict w14:anchorId="09B2FC04">
          <v:shape id="_x0000_i1039" type="#_x0000_t75" style="width:761.15pt;height:4in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670C69BD" w:rsidR="00AF6619" w:rsidRDefault="00850CF7" w:rsidP="00DF1C95">
      <w:pPr>
        <w:ind w:left="-851"/>
      </w:pPr>
      <w:r>
        <w:pict w14:anchorId="506FAB53">
          <v:shape id="_x0000_i1040" type="#_x0000_t75" style="width:771.45pt;height:4in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3FA588DC" w:rsidR="00DF1C95" w:rsidRDefault="00850CF7" w:rsidP="00254C25">
      <w:pPr>
        <w:ind w:left="-709"/>
      </w:pPr>
      <w:r>
        <w:pict w14:anchorId="5DD7ECD5">
          <v:shape id="_x0000_i1041" type="#_x0000_t75" style="width:750.85pt;height:4in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9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vVGwIAADM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08BF94B0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276E7" w:rsidRPr="004276E7">
                            <w:rPr>
                              <w:b/>
                              <w:bCs/>
                            </w:rPr>
                            <w:t>28 de febrero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0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08BF94B0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276E7" w:rsidRPr="004276E7">
                      <w:rPr>
                        <w:b/>
                        <w:bCs/>
                      </w:rPr>
                      <w:t>28 de febrero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3F5DCF37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276E7" w:rsidRPr="004276E7">
                            <w:rPr>
                              <w:b/>
                              <w:bCs/>
                            </w:rPr>
                            <w:t>28 de febrero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3F5DCF37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276E7" w:rsidRPr="004276E7">
                      <w:rPr>
                        <w:b/>
                        <w:bCs/>
                      </w:rPr>
                      <w:t>28 de febrero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100A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47AC0"/>
    <w:rsid w:val="00590744"/>
    <w:rsid w:val="005A46B2"/>
    <w:rsid w:val="005B0D56"/>
    <w:rsid w:val="005C5E7B"/>
    <w:rsid w:val="005D0AF2"/>
    <w:rsid w:val="005D0CB5"/>
    <w:rsid w:val="0061480A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676A7"/>
    <w:rsid w:val="00786E54"/>
    <w:rsid w:val="007B07AB"/>
    <w:rsid w:val="007B55CC"/>
    <w:rsid w:val="007F4D36"/>
    <w:rsid w:val="008023BC"/>
    <w:rsid w:val="0082614E"/>
    <w:rsid w:val="00826B0E"/>
    <w:rsid w:val="00850CF7"/>
    <w:rsid w:val="008C1C9C"/>
    <w:rsid w:val="008D2848"/>
    <w:rsid w:val="008F0919"/>
    <w:rsid w:val="008F6A60"/>
    <w:rsid w:val="009024AE"/>
    <w:rsid w:val="00906787"/>
    <w:rsid w:val="0093028B"/>
    <w:rsid w:val="0094686C"/>
    <w:rsid w:val="00960993"/>
    <w:rsid w:val="009646BD"/>
    <w:rsid w:val="009B031B"/>
    <w:rsid w:val="009B6F63"/>
    <w:rsid w:val="009C01B1"/>
    <w:rsid w:val="00A00433"/>
    <w:rsid w:val="00A06B7A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85AFB"/>
    <w:rsid w:val="00E91A38"/>
    <w:rsid w:val="00E951AE"/>
    <w:rsid w:val="00ED146C"/>
    <w:rsid w:val="00F51B30"/>
    <w:rsid w:val="00F62D49"/>
    <w:rsid w:val="00F84934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3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6</cp:revision>
  <cp:lastPrinted>2025-03-13T08:38:00Z</cp:lastPrinted>
  <dcterms:created xsi:type="dcterms:W3CDTF">2025-03-07T12:10:00Z</dcterms:created>
  <dcterms:modified xsi:type="dcterms:W3CDTF">2025-03-13T08:38:00Z</dcterms:modified>
</cp:coreProperties>
</file>